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-357505</wp:posOffset>
                </wp:positionV>
                <wp:extent cx="604800" cy="756000"/>
                <wp:effectExtent l="0" t="0" r="0" b="0"/>
                <wp:wrapNone/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91.20pt;mso-position-horizontal:absolute;mso-position-vertical-relative:text;margin-top:-28.15pt;mso-position-vertical:absolute;width:47.62pt;height:59.53pt;mso-wrap-distance-left:9.00pt;mso-wrap-distance-top:0.00pt;mso-wrap-distance-right:9.00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pPr w:horzAnchor="margin" w:tblpXSpec="left" w:vertAnchor="page" w:tblpY="2058" w:leftFromText="180" w:topFromText="0" w:rightFromText="180" w:bottomFromText="0"/>
        <w:tblW w:w="13574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4252"/>
        <w:gridCol w:w="3935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 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t xml:space="preserve">УПРАВЛЕНИЕ ЖИЛИЩНОЙ ПОЛИТИКИ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ind w:firstLine="426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тел.: +7 (42337) 433-61, 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pPr>
            <w:r/>
            <w:hyperlink r:id="rId11" w:tooltip="mailto:adm@artemokrug.ru" w:history="1"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adm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@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artemokrug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.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;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Думу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90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ind w:left="142" w:right="0" w:hanging="425"/>
              <w:spacing w:after="0" w:line="240" w:lineRule="auto"/>
              <w:tabs>
                <w:tab w:val="left" w:pos="42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20"/>
        <w:jc w:val="both"/>
        <w:spacing w:after="0" w:line="28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/>
          <w:sz w:val="27"/>
          <w:szCs w:val="27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b/>
          <w:sz w:val="27"/>
          <w:szCs w:val="27"/>
        </w:rPr>
        <w:t xml:space="preserve">ПОЯСНИТЕЛЬНАЯ ЗАПИСКА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b/>
          <w:bCs/>
          <w:sz w:val="27"/>
          <w:szCs w:val="27"/>
          <w:highlight w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/>
          <w:sz w:val="27"/>
          <w:szCs w:val="27"/>
        </w:rPr>
        <w:t xml:space="preserve">признании утратившими силу некоторых решений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 Думы А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ртемовского  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 xml:space="preserve">городского округа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»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firstLine="708"/>
        <w:jc w:val="both"/>
        <w:spacing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  <w:lang w:eastAsia="en-US"/>
        </w:rPr>
        <w:t xml:space="preserve">В связи с 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  <w:t xml:space="preserve">принятием </w:t>
      </w:r>
      <w:r>
        <w:rPr>
          <w:rFonts w:ascii="Times New Roman" w:hAnsi="Times New Roman" w:eastAsia="Times New Roman" w:cs="Times New Roman"/>
          <w:color w:val="000000"/>
          <w:spacing w:val="-4"/>
          <w:sz w:val="27"/>
          <w:szCs w:val="27"/>
          <w:highlight w:val="none"/>
        </w:rPr>
        <w:t xml:space="preserve">Закона Приморского края от 02.03.2021 № 1003-КЗ «О признании утратив</w:t>
      </w:r>
      <w:r>
        <w:rPr>
          <w:rFonts w:ascii="Times New Roman" w:hAnsi="Times New Roman" w:eastAsia="Times New Roman" w:cs="Times New Roman"/>
          <w:color w:val="000000"/>
          <w:spacing w:val="-4"/>
          <w:sz w:val="27"/>
          <w:szCs w:val="27"/>
          <w:highlight w:val="none"/>
        </w:rPr>
        <w:t xml:space="preserve">шими силу законодательных актов и отдельных положений законодательных актов Приморского края о правилах формирования списков граждан, имеющих право на приобретение стандартного жилья, и о п</w:t>
      </w:r>
      <w:r>
        <w:rPr>
          <w:rFonts w:ascii="Times New Roman" w:hAnsi="Times New Roman" w:eastAsia="Times New Roman" w:cs="Times New Roman"/>
          <w:color w:val="000000"/>
          <w:spacing w:val="-4"/>
          <w:sz w:val="27"/>
          <w:szCs w:val="27"/>
          <w:highlight w:val="none"/>
        </w:rPr>
        <w:t xml:space="preserve">орядке включения граждан в такие списки» (принят Законодательным Собранием Приморского края 25.02.2021)</w:t>
      </w:r>
      <w:r>
        <w:rPr>
          <w:rFonts w:ascii="Times New Roman" w:hAnsi="Times New Roman" w:eastAsia="Times New Roman" w:cs="Times New Roman"/>
          <w:sz w:val="27"/>
          <w:szCs w:val="27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возникла необходимость признать утратившим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решение Думы Артемовского городского округа: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right="-1" w:firstLine="709"/>
        <w:jc w:val="both"/>
        <w:spacing w:line="240" w:lineRule="auto"/>
        <w:widowControl w:val="off"/>
        <w:tabs>
          <w:tab w:val="left" w:pos="540" w:leader="none"/>
        </w:tabs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none"/>
        </w:rPr>
        <w:t xml:space="preserve">от 29.05.2013 № 124 «</w:t>
      </w:r>
      <w:r>
        <w:rPr>
          <w:rFonts w:ascii="Times New Roman" w:hAnsi="Times New Roman" w:eastAsia="Times New Roman" w:cs="Times New Roman"/>
          <w:color w:val="000000"/>
          <w:spacing w:val="-4"/>
          <w:sz w:val="27"/>
          <w:szCs w:val="27"/>
          <w:highlight w:val="none"/>
        </w:rPr>
        <w:t xml:space="preserve">О наделении администрации Артемовского городского округа полномочиями по формированию списков граждан, имеющих право на приобретение стандартного жилья класса в соответствии с Законом Приморского края от 14.03.2013 № 173-КЗ «О правилах формирования списков</w:t>
      </w:r>
      <w:r>
        <w:rPr>
          <w:rFonts w:ascii="Times New Roman" w:hAnsi="Times New Roman" w:eastAsia="Times New Roman" w:cs="Times New Roman"/>
          <w:color w:val="000000"/>
          <w:spacing w:val="-4"/>
          <w:sz w:val="27"/>
          <w:szCs w:val="27"/>
          <w:highlight w:val="none"/>
        </w:rPr>
        <w:t xml:space="preserve"> граждан, имеющих право на приобретение стандартного жилья класса, и о порядке включения граждан в такие списки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  <w:t xml:space="preserve">.</w:t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left="0" w:right="0" w:firstLine="567"/>
        <w:jc w:val="both"/>
        <w:spacing w:after="0" w:line="276" w:lineRule="auto"/>
        <w:tabs>
          <w:tab w:val="left" w:pos="992" w:leader="none"/>
        </w:tabs>
        <w:rPr>
          <w:rFonts w:ascii="Times New Roman" w:hAnsi="Times New Roman" w:cs="Times New Roman"/>
          <w:sz w:val="27"/>
          <w:szCs w:val="27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7"/>
          <w:szCs w:val="27"/>
          <w:highlight w:val="none"/>
          <w14:ligatures w14:val="none"/>
        </w:rPr>
      </w:r>
      <w:r>
        <w:rPr>
          <w:rFonts w:ascii="Times New Roman" w:hAnsi="Times New Roman" w:cs="Times New Roman"/>
          <w:sz w:val="27"/>
          <w:szCs w:val="27"/>
          <w:highlight w:val="none"/>
          <w14:ligatures w14:val="none"/>
        </w:rPr>
      </w:r>
      <w:r>
        <w:rPr>
          <w:rFonts w:ascii="Times New Roman" w:hAnsi="Times New Roman" w:cs="Times New Roman"/>
          <w:sz w:val="27"/>
          <w:szCs w:val="27"/>
          <w:highlight w:val="none"/>
          <w14:ligatures w14:val="none"/>
        </w:rPr>
      </w:r>
    </w:p>
    <w:p>
      <w:pPr>
        <w:ind w:left="0" w:right="0" w:firstLine="567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7"/>
          <w:szCs w:val="27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7"/>
          <w:szCs w:val="27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7"/>
          <w:szCs w:val="27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7"/>
          <w:szCs w:val="27"/>
          <w:highlight w:val="none"/>
          <w14:ligatures w14:val="none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eastAsia="ru-RU"/>
        </w:rPr>
      </w:r>
      <w:r>
        <w:rPr>
          <w:rFonts w:ascii="Times New Roman" w:hAnsi="Times New Roman"/>
          <w:sz w:val="27"/>
          <w:szCs w:val="27"/>
          <w:lang w:eastAsia="ru-RU"/>
        </w:rPr>
        <w:t xml:space="preserve">Начальник управления </w:t>
      </w:r>
      <w:r>
        <w:rPr>
          <w:rFonts w:ascii="Times New Roman" w:hAnsi="Times New Roman"/>
          <w:sz w:val="27"/>
          <w:szCs w:val="27"/>
          <w:lang w:eastAsia="ru-RU"/>
        </w:rPr>
      </w:r>
      <w:r>
        <w:rPr>
          <w:rFonts w:ascii="Times New Roman" w:hAnsi="Times New Roman"/>
          <w:sz w:val="27"/>
          <w:szCs w:val="27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жилищной политики администрации </w:t>
      </w:r>
      <w:r>
        <w:rPr>
          <w:rFonts w:ascii="Times New Roman" w:hAnsi="Times New Roman"/>
          <w:sz w:val="27"/>
          <w:szCs w:val="27"/>
          <w:lang w:eastAsia="ru-RU"/>
        </w:rPr>
      </w:r>
      <w:r>
        <w:rPr>
          <w:rFonts w:ascii="Times New Roman" w:hAnsi="Times New Roman"/>
          <w:sz w:val="27"/>
          <w:szCs w:val="27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  <w:lang w:eastAsia="ru-RU"/>
        </w:rPr>
      </w:r>
      <w:r>
        <w:rPr>
          <w:rFonts w:ascii="Times New Roman" w:hAnsi="Times New Roman"/>
          <w:sz w:val="27"/>
          <w:szCs w:val="27"/>
          <w:lang w:eastAsia="ru-RU"/>
        </w:rPr>
        <w:t xml:space="preserve">Артемовского </w:t>
      </w:r>
      <w:r>
        <w:rPr>
          <w:rFonts w:ascii="Times New Roman" w:hAnsi="Times New Roman"/>
          <w:sz w:val="27"/>
          <w:szCs w:val="27"/>
          <w:lang w:eastAsia="ru-RU"/>
        </w:rPr>
        <w:t xml:space="preserve">городского округа                                                          </w:t>
      </w:r>
      <w:r>
        <w:rPr>
          <w:rFonts w:ascii="Times New Roman" w:hAnsi="Times New Roman"/>
          <w:sz w:val="27"/>
          <w:szCs w:val="27"/>
          <w:lang w:eastAsia="ru-RU"/>
        </w:rPr>
        <w:t xml:space="preserve">Д.В. Далишнева</w:t>
      </w:r>
      <w:r>
        <w:rPr>
          <w:rFonts w:ascii="Times New Roman" w:hAnsi="Times New Roman" w:eastAsia="Times New Roman"/>
          <w:color w:val="c0c0c0"/>
          <w:sz w:val="27"/>
          <w:szCs w:val="27"/>
          <w:lang w:eastAsia="ru-RU"/>
        </w:rPr>
        <w:t xml:space="preserve">   </w:t>
      </w:r>
      <w:r>
        <w:rPr>
          <w:rFonts w:ascii="Times New Roman" w:hAnsi="Times New Roman"/>
          <w:sz w:val="27"/>
          <w:szCs w:val="27"/>
          <w:highlight w:val="none"/>
          <w:lang w:eastAsia="ru-RU"/>
        </w:rPr>
      </w:r>
      <w:r>
        <w:rPr>
          <w:rFonts w:ascii="Times New Roman" w:hAnsi="Times New Roman"/>
          <w:sz w:val="27"/>
          <w:szCs w:val="27"/>
          <w:highlight w:val="none"/>
        </w:rPr>
      </w:r>
    </w:p>
    <w:tbl>
      <w:tblPr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3827"/>
        <w:gridCol w:w="2693"/>
      </w:tblGrid>
      <w:tr>
        <w:tblPrEx/>
        <w:trPr>
          <w:trHeight w:val="801"/>
        </w:trPr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3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/>
            <w:bookmarkStart w:id="1" w:name="SIGNERSTAMP1"/>
            <w:r/>
            <w:bookmarkEnd w:id="1"/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Машукова В.В.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2" w:name="_GoBack"/>
      <w:r>
        <w:rPr>
          <w:sz w:val="24"/>
          <w:szCs w:val="24"/>
        </w:rPr>
      </w:r>
      <w:bookmarkEnd w:id="2"/>
      <w:r>
        <w:rPr>
          <w:rFonts w:ascii="Times New Roman" w:hAnsi="Times New Roman"/>
          <w:sz w:val="24"/>
          <w:szCs w:val="24"/>
          <w:lang w:eastAsia="ru-RU"/>
        </w:rPr>
        <w:t xml:space="preserve">8 (924) 238-80-45  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6" w:bottom="993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Helvetica Neue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3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5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7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9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3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5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9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91">
    <w:name w:val="Heading 1"/>
    <w:basedOn w:val="690"/>
    <w:next w:val="690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891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93">
    <w:name w:val="Heading 3"/>
    <w:basedOn w:val="690"/>
    <w:next w:val="690"/>
    <w:link w:val="7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Heading 1 Char"/>
    <w:basedOn w:val="700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Heading 3 Char"/>
    <w:basedOn w:val="700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700"/>
    <w:uiPriority w:val="10"/>
    <w:rPr>
      <w:sz w:val="48"/>
      <w:szCs w:val="48"/>
    </w:rPr>
  </w:style>
  <w:style w:type="character" w:styleId="712" w:customStyle="1">
    <w:name w:val="Subtitle Char"/>
    <w:basedOn w:val="700"/>
    <w:uiPriority w:val="11"/>
    <w:rPr>
      <w:sz w:val="24"/>
      <w:szCs w:val="24"/>
    </w:rPr>
  </w:style>
  <w:style w:type="character" w:styleId="713" w:customStyle="1">
    <w:name w:val="Quote Char"/>
    <w:uiPriority w:val="29"/>
    <w:rPr>
      <w:i/>
    </w:rPr>
  </w:style>
  <w:style w:type="character" w:styleId="714" w:customStyle="1">
    <w:name w:val="Intense Quote Char"/>
    <w:uiPriority w:val="30"/>
    <w:rPr>
      <w:i/>
    </w:rPr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Heading 2 Char"/>
    <w:basedOn w:val="70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690"/>
    <w:uiPriority w:val="34"/>
    <w:qFormat/>
    <w:pPr>
      <w:contextualSpacing/>
      <w:ind w:left="720"/>
    </w:pPr>
  </w:style>
  <w:style w:type="paragraph" w:styleId="727">
    <w:name w:val="No Spacing"/>
    <w:uiPriority w:val="1"/>
    <w:qFormat/>
  </w:style>
  <w:style w:type="paragraph" w:styleId="728">
    <w:name w:val="Title"/>
    <w:basedOn w:val="690"/>
    <w:next w:val="690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 w:customStyle="1">
    <w:name w:val="Название Знак"/>
    <w:basedOn w:val="700"/>
    <w:link w:val="728"/>
    <w:uiPriority w:val="10"/>
    <w:rPr>
      <w:sz w:val="48"/>
      <w:szCs w:val="48"/>
    </w:rPr>
  </w:style>
  <w:style w:type="paragraph" w:styleId="730">
    <w:name w:val="Subtitle"/>
    <w:basedOn w:val="690"/>
    <w:next w:val="690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 w:customStyle="1">
    <w:name w:val="Подзаголовок Знак"/>
    <w:basedOn w:val="700"/>
    <w:link w:val="730"/>
    <w:uiPriority w:val="11"/>
    <w:rPr>
      <w:sz w:val="24"/>
      <w:szCs w:val="24"/>
    </w:rPr>
  </w:style>
  <w:style w:type="paragraph" w:styleId="732">
    <w:name w:val="Quote"/>
    <w:basedOn w:val="690"/>
    <w:next w:val="690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690"/>
    <w:next w:val="690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character" w:styleId="736" w:customStyle="1">
    <w:name w:val="Header Char"/>
    <w:basedOn w:val="700"/>
    <w:uiPriority w:val="99"/>
  </w:style>
  <w:style w:type="character" w:styleId="737" w:customStyle="1">
    <w:name w:val="Footer Char"/>
    <w:basedOn w:val="700"/>
    <w:uiPriority w:val="99"/>
  </w:style>
  <w:style w:type="paragraph" w:styleId="738">
    <w:name w:val="Caption"/>
    <w:basedOn w:val="690"/>
    <w:next w:val="690"/>
    <w:link w:val="73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9" w:customStyle="1">
    <w:name w:val="Caption Char"/>
    <w:uiPriority w:val="99"/>
  </w:style>
  <w:style w:type="table" w:styleId="740">
    <w:name w:val="Table Grid"/>
    <w:basedOn w:val="70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1" w:customStyle="1">
    <w:name w:val="Table Grid Light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2">
    <w:name w:val="Plain Table 1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70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70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70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 w:customStyle="1">
    <w:name w:val="Grid Table 4 - Accent 1"/>
    <w:basedOn w:val="70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0" w:customStyle="1">
    <w:name w:val="Grid Table 4 - Accent 2"/>
    <w:basedOn w:val="70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1" w:customStyle="1">
    <w:name w:val="Grid Table 4 - Accent 3"/>
    <w:basedOn w:val="70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2" w:customStyle="1">
    <w:name w:val="Grid Table 4 - Accent 4"/>
    <w:basedOn w:val="70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3" w:customStyle="1">
    <w:name w:val="Grid Table 4 - Accent 5"/>
    <w:basedOn w:val="70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4" w:customStyle="1">
    <w:name w:val="Grid Table 4 - Accent 6"/>
    <w:basedOn w:val="70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5">
    <w:name w:val="Grid Table 5 Dark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1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2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3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4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5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6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2">
    <w:name w:val="Grid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3" w:customStyle="1">
    <w:name w:val="Grid Table 6 Colorful - Accent 1"/>
    <w:basedOn w:val="70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4" w:customStyle="1">
    <w:name w:val="Grid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5" w:customStyle="1">
    <w:name w:val="Grid Table 6 Colorful - Accent 3"/>
    <w:basedOn w:val="70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6" w:customStyle="1">
    <w:name w:val="Grid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7" w:customStyle="1">
    <w:name w:val="Grid Table 6 Colorful - Accent 5"/>
    <w:basedOn w:val="70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6 Colorful - Accent 6"/>
    <w:basedOn w:val="70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9">
    <w:name w:val="Grid Table 7 Colorful"/>
    <w:basedOn w:val="70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1"/>
    <w:basedOn w:val="70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5"/>
    <w:basedOn w:val="70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6"/>
    <w:basedOn w:val="70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70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1"/>
    <w:basedOn w:val="701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2"/>
    <w:basedOn w:val="70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3"/>
    <w:basedOn w:val="70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4"/>
    <w:basedOn w:val="70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5"/>
    <w:basedOn w:val="701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6"/>
    <w:basedOn w:val="70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70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70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1"/>
    <w:basedOn w:val="70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>
    <w:name w:val="List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2" w:customStyle="1">
    <w:name w:val="List Table 6 Colorful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3" w:customStyle="1">
    <w:name w:val="List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4" w:customStyle="1">
    <w:name w:val="List Table 6 Colorful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5" w:customStyle="1">
    <w:name w:val="List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6" w:customStyle="1">
    <w:name w:val="List Table 6 Colorful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7" w:customStyle="1">
    <w:name w:val="List Table 6 Colorful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8">
    <w:name w:val="List Table 7 Colorful"/>
    <w:basedOn w:val="70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1"/>
    <w:basedOn w:val="70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2"/>
    <w:basedOn w:val="70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3"/>
    <w:basedOn w:val="70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4"/>
    <w:basedOn w:val="70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5"/>
    <w:basedOn w:val="70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6"/>
    <w:basedOn w:val="70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ned - Accent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Lined - Accent 1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7" w:customStyle="1">
    <w:name w:val="Lined - Accent 2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8" w:customStyle="1">
    <w:name w:val="Lined - Accent 3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9" w:customStyle="1">
    <w:name w:val="Lined - Accent 4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0" w:customStyle="1">
    <w:name w:val="Lined - Accent 5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1" w:customStyle="1">
    <w:name w:val="Lined - Accent 6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2" w:customStyle="1">
    <w:name w:val="Bordered &amp; Lined - Accent"/>
    <w:basedOn w:val="70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Bordered &amp; Lined - Accent 1"/>
    <w:basedOn w:val="701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4" w:customStyle="1">
    <w:name w:val="Bordered &amp; Lined - Accent 2"/>
    <w:basedOn w:val="70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5" w:customStyle="1">
    <w:name w:val="Bordered &amp; Lined - Accent 3"/>
    <w:basedOn w:val="70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6" w:customStyle="1">
    <w:name w:val="Bordered &amp; Lined - Accent 4"/>
    <w:basedOn w:val="70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7" w:customStyle="1">
    <w:name w:val="Bordered &amp; Lined - Accent 5"/>
    <w:basedOn w:val="701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8" w:customStyle="1">
    <w:name w:val="Bordered &amp; Lined - Accent 6"/>
    <w:basedOn w:val="70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9" w:customStyle="1">
    <w:name w:val="Bordered"/>
    <w:basedOn w:val="70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0" w:customStyle="1">
    <w:name w:val="Bordered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1" w:customStyle="1">
    <w:name w:val="Bordered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2" w:customStyle="1">
    <w:name w:val="Bordered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3" w:customStyle="1">
    <w:name w:val="Bordered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4" w:customStyle="1">
    <w:name w:val="Bordered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5" w:customStyle="1">
    <w:name w:val="Bordered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6">
    <w:name w:val="footnote text"/>
    <w:basedOn w:val="690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 w:customStyle="1">
    <w:name w:val="Текст сноски Знак"/>
    <w:link w:val="866"/>
    <w:uiPriority w:val="99"/>
    <w:rPr>
      <w:sz w:val="18"/>
    </w:rPr>
  </w:style>
  <w:style w:type="character" w:styleId="868">
    <w:name w:val="footnote reference"/>
    <w:basedOn w:val="700"/>
    <w:uiPriority w:val="99"/>
    <w:unhideWhenUsed/>
    <w:rPr>
      <w:vertAlign w:val="superscript"/>
    </w:rPr>
  </w:style>
  <w:style w:type="paragraph" w:styleId="869">
    <w:name w:val="endnote text"/>
    <w:basedOn w:val="690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 w:customStyle="1">
    <w:name w:val="Текст концевой сноски Знак"/>
    <w:link w:val="869"/>
    <w:uiPriority w:val="99"/>
    <w:rPr>
      <w:sz w:val="20"/>
    </w:rPr>
  </w:style>
  <w:style w:type="character" w:styleId="871">
    <w:name w:val="endnote reference"/>
    <w:basedOn w:val="700"/>
    <w:uiPriority w:val="99"/>
    <w:semiHidden/>
    <w:unhideWhenUsed/>
    <w:rPr>
      <w:vertAlign w:val="superscript"/>
    </w:rPr>
  </w:style>
  <w:style w:type="paragraph" w:styleId="872">
    <w:name w:val="toc 1"/>
    <w:basedOn w:val="690"/>
    <w:next w:val="690"/>
    <w:uiPriority w:val="39"/>
    <w:unhideWhenUsed/>
    <w:pPr>
      <w:spacing w:after="57"/>
    </w:pPr>
  </w:style>
  <w:style w:type="paragraph" w:styleId="873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74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75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76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77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78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79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80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690"/>
    <w:next w:val="690"/>
    <w:uiPriority w:val="99"/>
    <w:unhideWhenUsed/>
    <w:pPr>
      <w:spacing w:after="0"/>
    </w:pPr>
  </w:style>
  <w:style w:type="paragraph" w:styleId="883">
    <w:name w:val="Body Text Indent"/>
    <w:basedOn w:val="690"/>
    <w:link w:val="884"/>
    <w:uiPriority w:val="99"/>
    <w:semiHidden/>
    <w:unhideWhenUsed/>
    <w:pPr>
      <w:ind w:left="283"/>
      <w:spacing w:after="120"/>
    </w:pPr>
  </w:style>
  <w:style w:type="character" w:styleId="884" w:customStyle="1">
    <w:name w:val="Основной текст с отступом Знак"/>
    <w:link w:val="883"/>
    <w:uiPriority w:val="99"/>
    <w:semiHidden/>
    <w:rPr>
      <w:sz w:val="22"/>
      <w:szCs w:val="22"/>
      <w:lang w:eastAsia="en-US"/>
    </w:rPr>
  </w:style>
  <w:style w:type="paragraph" w:styleId="885">
    <w:name w:val="Header"/>
    <w:basedOn w:val="690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Верхний колонтитул Знак"/>
    <w:link w:val="885"/>
    <w:uiPriority w:val="99"/>
    <w:rPr>
      <w:sz w:val="22"/>
      <w:szCs w:val="22"/>
      <w:lang w:eastAsia="en-US"/>
    </w:rPr>
  </w:style>
  <w:style w:type="paragraph" w:styleId="887">
    <w:name w:val="Footer"/>
    <w:basedOn w:val="690"/>
    <w:link w:val="8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8" w:customStyle="1">
    <w:name w:val="Нижний колонтитул Знак"/>
    <w:link w:val="887"/>
    <w:uiPriority w:val="99"/>
    <w:rPr>
      <w:sz w:val="22"/>
      <w:szCs w:val="22"/>
      <w:lang w:eastAsia="en-US"/>
    </w:rPr>
  </w:style>
  <w:style w:type="paragraph" w:styleId="889">
    <w:name w:val="Balloon Text"/>
    <w:basedOn w:val="690"/>
    <w:link w:val="89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0" w:customStyle="1">
    <w:name w:val="Текст выноски Знак"/>
    <w:link w:val="889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91" w:customStyle="1">
    <w:name w:val="Заголовок 2 Знак"/>
    <w:link w:val="692"/>
    <w:semiHidden/>
    <w:rPr>
      <w:rFonts w:ascii="Times New Roman" w:hAnsi="Times New Roman" w:eastAsia="Times New Roman"/>
      <w:sz w:val="36"/>
    </w:rPr>
  </w:style>
  <w:style w:type="character" w:styleId="892">
    <w:name w:val="Hyperlink"/>
    <w:uiPriority w:val="99"/>
    <w:unhideWhenUsed/>
    <w:rPr>
      <w:color w:val="0000ff"/>
      <w:u w:val="single"/>
    </w:rPr>
  </w:style>
  <w:style w:type="paragraph" w:styleId="893">
    <w:name w:val="Normal (Web)"/>
    <w:basedOn w:val="69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4" w:customStyle="1">
    <w:name w:val="Основной текст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clear" w:color="auto" w:fill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framePr w:w="0" w:h="0" w:vSpace="0" w:hSpace="0" w:vAnchor="margin" w:xAlign="left" w:y="0" w:hRule="exact"/>
      <w:outlineLvl w:val="9"/>
      <w:suppressLineNumbers w:val="0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shd w:val="nil"/>
      <w:vertAlign w:val="baseline"/>
      <w:rtl w:val="0"/>
      <w:cs w:val="0"/>
      <w:lang w:val="ru-RU" w:eastAsia="zh-CN" w:bidi="ar-SA"/>
      <w14:textOutline>
        <w14:noFill/>
      </w14:textOutline>
      <w14:textFill>
        <w14:solidFill>
          <w14:srgbClr w14:val="000000"/>
        </w14:solidFill>
      </w14:textFill>
      <w14:ligatures w14:val="none"/>
    </w:rPr>
  </w:style>
  <w:style w:type="paragraph" w:styleId="895" w:customStyle="1">
    <w:name w:val="Внутренний адрес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6" w:customStyle="1">
    <w:name w:val="Основной текст с отступом 32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0" w:lineRule="atLeas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D78C-09A8-40DE-9D2A-9F2E5237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Mashukova</cp:lastModifiedBy>
  <cp:revision>26</cp:revision>
  <dcterms:created xsi:type="dcterms:W3CDTF">2025-07-01T01:06:00Z</dcterms:created>
  <dcterms:modified xsi:type="dcterms:W3CDTF">2026-04-06T01:17:01Z</dcterms:modified>
</cp:coreProperties>
</file>